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08" w:rsidRPr="003F7F08" w:rsidRDefault="003F7F08" w:rsidP="003F7F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F08">
        <w:rPr>
          <w:rFonts w:ascii="Times New Roman" w:hAnsi="Times New Roman" w:cs="Times New Roman"/>
          <w:sz w:val="24"/>
          <w:szCs w:val="24"/>
        </w:rPr>
        <w:t xml:space="preserve">Форма 1.12. Информация о предложении </w:t>
      </w:r>
      <w:proofErr w:type="gramStart"/>
      <w:r w:rsidRPr="003F7F08">
        <w:rPr>
          <w:rFonts w:ascii="Times New Roman" w:hAnsi="Times New Roman" w:cs="Times New Roman"/>
          <w:sz w:val="24"/>
          <w:szCs w:val="24"/>
        </w:rPr>
        <w:t>регулируемой</w:t>
      </w:r>
      <w:proofErr w:type="gramEnd"/>
    </w:p>
    <w:p w:rsidR="003F7F08" w:rsidRPr="003F7F08" w:rsidRDefault="003F7F08" w:rsidP="003F7F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F08">
        <w:rPr>
          <w:rFonts w:ascii="Times New Roman" w:hAnsi="Times New Roman" w:cs="Times New Roman"/>
          <w:sz w:val="24"/>
          <w:szCs w:val="24"/>
        </w:rPr>
        <w:t>организации об установлении тарифов в сфере горячего</w:t>
      </w:r>
    </w:p>
    <w:p w:rsidR="003F7F08" w:rsidRPr="003F7F08" w:rsidRDefault="003F7F08" w:rsidP="003F7F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F08">
        <w:rPr>
          <w:rFonts w:ascii="Times New Roman" w:hAnsi="Times New Roman" w:cs="Times New Roman"/>
          <w:sz w:val="24"/>
          <w:szCs w:val="24"/>
        </w:rPr>
        <w:t>водоснабжения на очередной период регулирования</w:t>
      </w:r>
    </w:p>
    <w:p w:rsidR="003F7F08" w:rsidRPr="003F7F08" w:rsidRDefault="003F7F08" w:rsidP="003F7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740D6E" w:rsidRPr="003F7F08" w:rsidTr="00FB72C4">
        <w:trPr>
          <w:trHeight w:val="240"/>
        </w:trPr>
        <w:tc>
          <w:tcPr>
            <w:tcW w:w="6360" w:type="dxa"/>
          </w:tcPr>
          <w:p w:rsidR="00740D6E" w:rsidRPr="003F7F08" w:rsidRDefault="00740D6E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метод регулирования                   </w:t>
            </w:r>
          </w:p>
        </w:tc>
        <w:tc>
          <w:tcPr>
            <w:tcW w:w="2760" w:type="dxa"/>
          </w:tcPr>
          <w:p w:rsidR="00740D6E" w:rsidRPr="0027428C" w:rsidRDefault="00ED1603" w:rsidP="000A45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1603" w:rsidRPr="003F7F08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величина тарифов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D1603" w:rsidRDefault="00ED1603">
            <w:r w:rsidRPr="00D779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1603" w:rsidRPr="003F7F08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тарифов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D1603" w:rsidRDefault="00ED1603">
            <w:r w:rsidRPr="00D779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1603" w:rsidRPr="003F7F08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Сведения о долгосрочных параметрах регулирования (в</w:t>
            </w:r>
            <w:proofErr w:type="gramEnd"/>
          </w:p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случае если их установление предусмотрено </w:t>
            </w:r>
            <w:proofErr w:type="gramStart"/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выбранным</w:t>
            </w:r>
            <w:proofErr w:type="gramEnd"/>
          </w:p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методом регулирования)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D1603" w:rsidRDefault="00ED1603">
            <w:r w:rsidRPr="00D779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1603" w:rsidRPr="003F7F08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 о   необходимой   валовой   выручке   </w:t>
            </w:r>
            <w:proofErr w:type="gramStart"/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соответствующий период, в том числе с разбивкой  </w:t>
            </w:r>
            <w:proofErr w:type="gramStart"/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годам 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D1603" w:rsidRDefault="00ED1603">
            <w:r w:rsidRPr="00D779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1603" w:rsidRPr="003F7F08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объем отпущенной в сеть воды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D1603" w:rsidRDefault="00ED1603">
            <w:r w:rsidRPr="00D779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1603" w:rsidRPr="003F7F08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Размер    недополученных    доходов    </w:t>
            </w:r>
            <w:proofErr w:type="gramStart"/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регулируемой</w:t>
            </w:r>
            <w:proofErr w:type="gramEnd"/>
          </w:p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 (при  их  наличии),   </w:t>
            </w:r>
            <w:proofErr w:type="gramStart"/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исчисленный</w:t>
            </w:r>
            <w:proofErr w:type="gramEnd"/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</w:p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" w:history="1">
              <w:r w:rsidRPr="003F7F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Основами</w:t>
              </w:r>
            </w:hyperlink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  ценообразования   в   сфере</w:t>
            </w:r>
          </w:p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  и   водоотведения,    </w:t>
            </w:r>
            <w:proofErr w:type="gramStart"/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</w:p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 Российской  Федерации</w:t>
            </w:r>
          </w:p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от 13.05.2013 N  406  (Официальный  интернет-портал</w:t>
            </w:r>
            <w:proofErr w:type="gramEnd"/>
          </w:p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правовой    информации     http://www.pravo.gov.ru,</w:t>
            </w:r>
          </w:p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D1603" w:rsidRDefault="00ED1603">
            <w:r w:rsidRPr="00D779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1603" w:rsidRPr="003F7F08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Размер  экономически  обоснованных   расходов,   не</w:t>
            </w:r>
          </w:p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учтенных при  регулировании  тарифов  в  </w:t>
            </w:r>
            <w:proofErr w:type="gramStart"/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  <w:proofErr w:type="gramEnd"/>
          </w:p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период регулирования (при их наличии), определенном</w:t>
            </w:r>
          </w:p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5" w:history="1">
              <w:r w:rsidRPr="003F7F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основами</w:t>
              </w:r>
            </w:hyperlink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 ценообразования  в  сфере</w:t>
            </w:r>
          </w:p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  и   водоотведения,    </w:t>
            </w:r>
            <w:proofErr w:type="gramStart"/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</w:p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 Российской  Федерации</w:t>
            </w:r>
          </w:p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от 13.05.2013 N  406  (Официальный  интернет-портал</w:t>
            </w:r>
            <w:proofErr w:type="gramEnd"/>
          </w:p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правовой    информации     http://www.pravo.gov.ru,</w:t>
            </w:r>
          </w:p>
          <w:p w:rsidR="00ED1603" w:rsidRPr="003F7F08" w:rsidRDefault="00ED160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D1603" w:rsidRDefault="00ED1603">
            <w:r w:rsidRPr="00D779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F7F08" w:rsidRPr="003F7F08" w:rsidRDefault="003F7F08" w:rsidP="003F7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72BE" w:rsidRPr="003F7F08" w:rsidRDefault="008B72BE">
      <w:pPr>
        <w:rPr>
          <w:rFonts w:ascii="Times New Roman" w:hAnsi="Times New Roman" w:cs="Times New Roman"/>
          <w:sz w:val="24"/>
          <w:szCs w:val="24"/>
        </w:rPr>
      </w:pPr>
    </w:p>
    <w:sectPr w:rsidR="008B72BE" w:rsidRPr="003F7F08" w:rsidSect="008B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F08"/>
    <w:rsid w:val="00102766"/>
    <w:rsid w:val="00343167"/>
    <w:rsid w:val="003F7F08"/>
    <w:rsid w:val="00740D6E"/>
    <w:rsid w:val="008B72BE"/>
    <w:rsid w:val="008E2B1C"/>
    <w:rsid w:val="00905D74"/>
    <w:rsid w:val="00ED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F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07F0434513FBEB55BCA292DF8DF910C6552C2267D7A8016E9B29E3A942C29AD9DF1C889716CCF2A3h6I" TargetMode="External"/><Relationship Id="rId4" Type="http://schemas.openxmlformats.org/officeDocument/2006/relationships/hyperlink" Target="consultantplus://offline/ref=8C07F0434513FBEB55BCA292DF8DF910C6552C2267D7A8016E9B29E3A942C29AD9DF1C889716CCF2A3h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2016-02-08T11:42:00Z</dcterms:created>
  <dcterms:modified xsi:type="dcterms:W3CDTF">2016-05-06T06:01:00Z</dcterms:modified>
</cp:coreProperties>
</file>